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7F" w:rsidRPr="00D000AD" w:rsidRDefault="000B0D7F" w:rsidP="000B0D7F">
      <w:pPr>
        <w:spacing w:after="0" w:line="240" w:lineRule="auto"/>
        <w:ind w:left="360" w:firstLine="66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1</w:t>
      </w:r>
      <w:r w:rsidRPr="00D000AD">
        <w:rPr>
          <w:rFonts w:ascii="Book Antiqua" w:hAnsi="Book Antiqua" w:cs="Times New Roman"/>
          <w:b/>
          <w:bCs/>
        </w:rPr>
        <w:t>: Konversi Kurikulum</w:t>
      </w:r>
      <w:r>
        <w:rPr>
          <w:rFonts w:ascii="Book Antiqua" w:hAnsi="Book Antiqua" w:cs="Times New Roman"/>
          <w:b/>
          <w:bCs/>
        </w:rPr>
        <w:t xml:space="preserve"> Bahasa Arab</w:t>
      </w:r>
      <w:r w:rsidRPr="00D000AD">
        <w:rPr>
          <w:rFonts w:ascii="Book Antiqua" w:hAnsi="Book Antiqua" w:cs="Times New Roman"/>
          <w:b/>
          <w:bCs/>
        </w:rPr>
        <w:t xml:space="preserve"> Jurusan PBA Periode 1975</w:t>
      </w:r>
      <w:r w:rsidRPr="00AB3E2E">
        <w:rPr>
          <w:rStyle w:val="FootnoteReference"/>
          <w:rFonts w:ascii="Book Antiqua" w:eastAsiaTheme="majorEastAsia" w:hAnsi="Book Antiqua"/>
        </w:rPr>
        <w:footnoteReference w:id="1"/>
      </w:r>
      <w:r w:rsidRPr="00D000AD">
        <w:rPr>
          <w:rFonts w:ascii="Book Antiqua" w:hAnsi="Book Antiqua" w:cs="Times New Roman"/>
          <w:b/>
          <w:bCs/>
        </w:rPr>
        <w:t xml:space="preserve"> &amp; 1983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67"/>
        <w:gridCol w:w="3402"/>
        <w:gridCol w:w="567"/>
      </w:tblGrid>
      <w:tr w:rsidR="000B0D7F" w:rsidRPr="00D000AD" w:rsidTr="00CE6363">
        <w:tc>
          <w:tcPr>
            <w:tcW w:w="567" w:type="dxa"/>
            <w:vMerge w:val="restart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86" w:type="dxa"/>
            <w:gridSpan w:val="2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</w:t>
            </w: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975</w:t>
            </w:r>
          </w:p>
        </w:tc>
        <w:tc>
          <w:tcPr>
            <w:tcW w:w="3969" w:type="dxa"/>
            <w:gridSpan w:val="2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</w:t>
            </w: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</w:t>
            </w:r>
            <w:r w:rsidRPr="00D000AD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3</w:t>
            </w:r>
          </w:p>
        </w:tc>
      </w:tr>
      <w:tr w:rsidR="000B0D7F" w:rsidRPr="00D000AD" w:rsidTr="00CE6363">
        <w:tc>
          <w:tcPr>
            <w:tcW w:w="567" w:type="dxa"/>
            <w:vMerge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Balaghoh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Balaghoh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Arudl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Arrudl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Wal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Qowafiy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Arudl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Insya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Khithabah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Insya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Khithabah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Naqd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Adabi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Naqdul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Naqd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Adabi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Fiqhullughah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Fiqhullughah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Seminar </w:t>
            </w: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Seminar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Seminar </w:t>
            </w: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Wa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Wa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3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0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 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</w:t>
            </w:r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3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 I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D000AD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119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Methode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D000AD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D000AD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D000AD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D000AD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</w:tbl>
    <w:p w:rsidR="000B0D7F" w:rsidRDefault="000B0D7F" w:rsidP="000B0D7F">
      <w:pPr>
        <w:spacing w:after="0" w:line="240" w:lineRule="auto"/>
        <w:ind w:left="360" w:firstLine="720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 w:hanging="76"/>
        <w:jc w:val="center"/>
        <w:rPr>
          <w:rFonts w:ascii="Book Antiqua" w:hAnsi="Book Antiqua" w:cs="Times New Roman"/>
          <w:b/>
          <w:bCs/>
        </w:rPr>
      </w:pPr>
      <w:r w:rsidRPr="007A760E">
        <w:rPr>
          <w:rFonts w:ascii="Book Antiqua" w:hAnsi="Book Antiqua" w:cs="Times New Roman"/>
          <w:b/>
          <w:bCs/>
        </w:rPr>
        <w:t xml:space="preserve">Tabel </w:t>
      </w:r>
      <w:r>
        <w:rPr>
          <w:rFonts w:ascii="Book Antiqua" w:hAnsi="Book Antiqua" w:cs="Times New Roman"/>
          <w:b/>
          <w:bCs/>
        </w:rPr>
        <w:t>2</w:t>
      </w:r>
      <w:r w:rsidRPr="007A760E">
        <w:rPr>
          <w:rFonts w:ascii="Book Antiqua" w:hAnsi="Book Antiqua" w:cs="Times New Roman"/>
          <w:b/>
          <w:bCs/>
        </w:rPr>
        <w:t xml:space="preserve">: Konversi Kurikulum </w:t>
      </w:r>
      <w:r>
        <w:rPr>
          <w:rFonts w:ascii="Book Antiqua" w:hAnsi="Book Antiqua" w:cs="Times New Roman"/>
          <w:b/>
          <w:bCs/>
        </w:rPr>
        <w:t>Bahasa Arab</w:t>
      </w:r>
      <w:r w:rsidRPr="007A760E">
        <w:rPr>
          <w:rFonts w:ascii="Book Antiqua" w:hAnsi="Book Antiqua" w:cs="Times New Roman"/>
          <w:b/>
          <w:bCs/>
        </w:rPr>
        <w:t xml:space="preserve"> Jurusan PBA Periode 1983</w:t>
      </w:r>
      <w:r w:rsidRPr="0072334E">
        <w:rPr>
          <w:rStyle w:val="FootnoteReference"/>
          <w:rFonts w:ascii="Book Antiqua" w:eastAsiaTheme="majorEastAsia" w:hAnsi="Book Antiqua"/>
        </w:rPr>
        <w:footnoteReference w:id="2"/>
      </w:r>
      <w:r w:rsidRPr="007A760E">
        <w:rPr>
          <w:rFonts w:ascii="Book Antiqua" w:hAnsi="Book Antiqua" w:cs="Times New Roman"/>
          <w:b/>
          <w:bCs/>
        </w:rPr>
        <w:t xml:space="preserve"> &amp; 1988</w:t>
      </w:r>
    </w:p>
    <w:tbl>
      <w:tblPr>
        <w:tblStyle w:val="TableGrid"/>
        <w:tblW w:w="822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0"/>
        <w:gridCol w:w="567"/>
      </w:tblGrid>
      <w:tr w:rsidR="000B0D7F" w:rsidRPr="007A760E" w:rsidTr="00CE6363">
        <w:tc>
          <w:tcPr>
            <w:tcW w:w="567" w:type="dxa"/>
            <w:vMerge w:val="restart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:rsidR="000B0D7F" w:rsidRPr="007A760E" w:rsidRDefault="000B0D7F" w:rsidP="00CE6363">
            <w:pPr>
              <w:spacing w:line="240" w:lineRule="auto"/>
              <w:ind w:left="0" w:right="0"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1983</w:t>
            </w:r>
          </w:p>
        </w:tc>
        <w:tc>
          <w:tcPr>
            <w:tcW w:w="3827" w:type="dxa"/>
            <w:gridSpan w:val="2"/>
            <w:vAlign w:val="center"/>
          </w:tcPr>
          <w:p w:rsidR="000B0D7F" w:rsidRPr="007A760E" w:rsidRDefault="000B0D7F" w:rsidP="00CE6363">
            <w:pPr>
              <w:spacing w:line="240" w:lineRule="auto"/>
              <w:ind w:left="0" w:right="0" w:firstLine="0"/>
              <w:jc w:val="left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8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8</w:t>
            </w:r>
          </w:p>
        </w:tc>
      </w:tr>
      <w:tr w:rsidR="000B0D7F" w:rsidRPr="007A760E" w:rsidTr="00CE6363">
        <w:tc>
          <w:tcPr>
            <w:tcW w:w="567" w:type="dxa"/>
            <w:vMerge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Balaghoh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Balaghoh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Arrudl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Wal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Qowafiy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Ilmu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Naqdul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Naqdul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’/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Khitabah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’ /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Kitobah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Muhadatsah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Sharaf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Qawa’id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Qowaid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Qowaid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Lughoh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Muthola’ah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Seminar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</w:t>
            </w: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I,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Arab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III,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444DB0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Metode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Metodologi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.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Didaktik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/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Methodik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Metode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&amp;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penilaian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Pengelolaan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Perencanaan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Pelajaran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Pengembangan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Kurikulum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Pengembangan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Materi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PengenalanKurikulum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pada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MTs/MA/PGAN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</w:tbl>
    <w:p w:rsidR="000B0D7F" w:rsidRPr="00E04B00" w:rsidRDefault="000B0D7F" w:rsidP="000B0D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 w:hanging="76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3</w:t>
      </w:r>
      <w:r w:rsidRPr="007A760E">
        <w:rPr>
          <w:rFonts w:ascii="Book Antiqua" w:hAnsi="Book Antiqua" w:cs="Times New Roman"/>
          <w:b/>
          <w:bCs/>
        </w:rPr>
        <w:t>: Konversi Kurikulum</w:t>
      </w:r>
      <w:r w:rsidRPr="00444DB0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  <w:b/>
          <w:bCs/>
        </w:rPr>
        <w:t>Bahasa Arab</w:t>
      </w:r>
      <w:r w:rsidRPr="007A760E">
        <w:rPr>
          <w:rFonts w:ascii="Book Antiqua" w:hAnsi="Book Antiqua" w:cs="Times New Roman"/>
          <w:b/>
          <w:bCs/>
        </w:rPr>
        <w:t xml:space="preserve"> Jurusan PBA Periode 1988 &amp; 1995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7A760E" w:rsidTr="00CE6363">
        <w:tc>
          <w:tcPr>
            <w:tcW w:w="567" w:type="dxa"/>
            <w:vMerge w:val="restart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1988</w:t>
            </w:r>
          </w:p>
        </w:tc>
        <w:tc>
          <w:tcPr>
            <w:tcW w:w="3828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1995</w:t>
            </w:r>
          </w:p>
        </w:tc>
      </w:tr>
      <w:tr w:rsidR="000B0D7F" w:rsidRPr="007A760E" w:rsidTr="00CE6363">
        <w:tc>
          <w:tcPr>
            <w:tcW w:w="567" w:type="dxa"/>
            <w:vMerge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Qawa’id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Sharaf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Sharf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Mutalaah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Muthalaah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II,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Muhadatsah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Muhadatsah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Muhadatsah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’/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Khitabah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’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’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’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Ilmu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Muqaddimah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Ilmu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Naqdul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Seminar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Membaca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Kitab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I,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III,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 II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d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alam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Metodologi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Metode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>.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BAR 1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Met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ode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j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.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BAR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Bimb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Penulisan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Bimbingan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Skripsi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dalam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Pengelolaan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Telaah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Metode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&amp;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penilaian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</w:tbl>
    <w:p w:rsidR="000B0D7F" w:rsidRPr="006D2C55" w:rsidRDefault="000B0D7F" w:rsidP="000B0D7F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 w:hanging="76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4</w:t>
      </w:r>
      <w:r w:rsidRPr="007A760E">
        <w:rPr>
          <w:rFonts w:ascii="Book Antiqua" w:hAnsi="Book Antiqua" w:cs="Times New Roman"/>
          <w:b/>
          <w:bCs/>
        </w:rPr>
        <w:t>: Konversi Kurikulum</w:t>
      </w:r>
      <w:r>
        <w:rPr>
          <w:rFonts w:ascii="Book Antiqua" w:hAnsi="Book Antiqua" w:cs="Times New Roman"/>
          <w:b/>
          <w:bCs/>
        </w:rPr>
        <w:t xml:space="preserve"> Bahasa Arab</w:t>
      </w:r>
      <w:r w:rsidRPr="007A760E">
        <w:rPr>
          <w:rFonts w:ascii="Book Antiqua" w:hAnsi="Book Antiqua" w:cs="Times New Roman"/>
          <w:b/>
          <w:bCs/>
        </w:rPr>
        <w:t xml:space="preserve"> Jurusan PBA Periode 1995</w:t>
      </w:r>
      <w:r w:rsidRPr="00417F86">
        <w:rPr>
          <w:rStyle w:val="FootnoteReference"/>
          <w:rFonts w:ascii="Book Antiqua" w:eastAsiaTheme="majorEastAsia" w:hAnsi="Book Antiqua"/>
        </w:rPr>
        <w:footnoteReference w:id="3"/>
      </w:r>
      <w:r w:rsidRPr="007A760E">
        <w:rPr>
          <w:rFonts w:ascii="Book Antiqua" w:hAnsi="Book Antiqua" w:cs="Times New Roman"/>
          <w:b/>
          <w:bCs/>
        </w:rPr>
        <w:t xml:space="preserve"> &amp; 1997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E26437" w:rsidTr="00CE6363">
        <w:tc>
          <w:tcPr>
            <w:tcW w:w="567" w:type="dxa"/>
            <w:vMerge w:val="restart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</w:tcPr>
          <w:p w:rsidR="000B0D7F" w:rsidRPr="00E26437" w:rsidRDefault="000B0D7F" w:rsidP="00CE6363">
            <w:pPr>
              <w:spacing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1995</w:t>
            </w:r>
          </w:p>
        </w:tc>
        <w:tc>
          <w:tcPr>
            <w:tcW w:w="3828" w:type="dxa"/>
            <w:gridSpan w:val="2"/>
          </w:tcPr>
          <w:p w:rsidR="000B0D7F" w:rsidRPr="00E26437" w:rsidRDefault="000B0D7F" w:rsidP="00CE6363">
            <w:pPr>
              <w:spacing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1997</w:t>
            </w:r>
          </w:p>
        </w:tc>
      </w:tr>
      <w:tr w:rsidR="000B0D7F" w:rsidRPr="00E26437" w:rsidTr="00CE6363">
        <w:tc>
          <w:tcPr>
            <w:tcW w:w="567" w:type="dxa"/>
            <w:vMerge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Qawa’id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Seminar Bahasa Arab*)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Sharaf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Sharf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Muthalaah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Mutala’ah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Terjemah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Tarjamah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Fiqhul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Fiqh Lughah *)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Ilmu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Lughah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Naqdul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Balaghah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tabs>
                <w:tab w:val="left" w:pos="916"/>
              </w:tabs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Balaghah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Nushus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Adabiyah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Tarikh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Adab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I,II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Insya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>’/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Khitabah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Insya’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Muhadatsah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Muhadatsah 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Pancasila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19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Arab I, II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>2</w:t>
            </w: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0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Arab III, IV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21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PengenalanKurikulum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pada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MTs/MA/PGAN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Telaah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Kur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>. Bhs Arab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22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>. Bhs Arab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23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Metodologi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.</w:t>
            </w: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Met.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Pengajaran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</w:tr>
      <w:tr w:rsidR="000B0D7F" w:rsidRPr="00E26437" w:rsidTr="00CE6363"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24</w:t>
            </w:r>
          </w:p>
        </w:tc>
        <w:tc>
          <w:tcPr>
            <w:tcW w:w="3260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Metode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&amp; </w:t>
            </w:r>
            <w:proofErr w:type="spellStart"/>
            <w:r w:rsidRPr="00E26437">
              <w:rPr>
                <w:rFonts w:ascii="Book Antiqua" w:hAnsi="Book Antiqua" w:cs="Times New Roman"/>
                <w:sz w:val="20"/>
                <w:szCs w:val="20"/>
              </w:rPr>
              <w:t>penilaian</w:t>
            </w:r>
            <w:proofErr w:type="spellEnd"/>
            <w:r w:rsidRPr="00E26437">
              <w:rPr>
                <w:rFonts w:ascii="Book Antiqua" w:hAnsi="Book Antiqua" w:cs="Times New Roman"/>
                <w:sz w:val="20"/>
                <w:szCs w:val="20"/>
              </w:rPr>
              <w:t xml:space="preserve"> BAR</w:t>
            </w: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E26437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E26437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</w:tbl>
    <w:p w:rsidR="000B0D7F" w:rsidRPr="00B66CD5" w:rsidRDefault="000B0D7F" w:rsidP="000B0D7F">
      <w:pPr>
        <w:spacing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 w:hanging="76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5</w:t>
      </w:r>
      <w:r w:rsidRPr="007A760E">
        <w:rPr>
          <w:rFonts w:ascii="Book Antiqua" w:hAnsi="Book Antiqua" w:cs="Times New Roman"/>
          <w:b/>
          <w:bCs/>
        </w:rPr>
        <w:t>: Konversi Kurikulum</w:t>
      </w:r>
      <w:r w:rsidRPr="00444DB0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  <w:b/>
          <w:bCs/>
        </w:rPr>
        <w:t>Bahasa Arab</w:t>
      </w:r>
      <w:r w:rsidRPr="007A760E">
        <w:rPr>
          <w:rFonts w:ascii="Book Antiqua" w:hAnsi="Book Antiqua" w:cs="Times New Roman"/>
          <w:b/>
          <w:bCs/>
        </w:rPr>
        <w:t xml:space="preserve"> Jurusan PBA Periode 1997 &amp; 2004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7A760E" w:rsidTr="00CE6363">
        <w:tc>
          <w:tcPr>
            <w:tcW w:w="567" w:type="dxa"/>
            <w:vMerge w:val="restart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</w:tcPr>
          <w:p w:rsidR="000B0D7F" w:rsidRPr="007A760E" w:rsidRDefault="000B0D7F" w:rsidP="00CE6363">
            <w:pPr>
              <w:spacing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199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3828" w:type="dxa"/>
            <w:gridSpan w:val="2"/>
          </w:tcPr>
          <w:p w:rsidR="000B0D7F" w:rsidRPr="007A760E" w:rsidRDefault="000B0D7F" w:rsidP="00CE6363">
            <w:pPr>
              <w:spacing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200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4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KBK</w:t>
            </w:r>
          </w:p>
        </w:tc>
      </w:tr>
      <w:tr w:rsidR="000B0D7F" w:rsidRPr="007A760E" w:rsidTr="00CE6363">
        <w:tc>
          <w:tcPr>
            <w:tcW w:w="567" w:type="dxa"/>
            <w:vMerge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Fiqh Lughah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 Nahwu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Muhadatsah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Sharf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Balaghah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Insya’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Muthalaah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III (Ghazwun Fikr)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Terjemah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Seminar Bahasa Arab*)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IV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Inggris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Perenc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.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Bahasa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Perenc.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Startegi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Belajar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&amp;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Mengaja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Strategi Pemb.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Media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Pengaj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Telaah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Kur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.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Pengemb. Kurikulum 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Pengemb. Kur. Bhs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Pendidikan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Pendidikan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Praktik Mengajar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PPL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Al-Mufradat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</w:tbl>
    <w:p w:rsidR="000B0D7F" w:rsidRPr="007A760E" w:rsidRDefault="000B0D7F" w:rsidP="000B0D7F">
      <w:pPr>
        <w:spacing w:after="0" w:line="240" w:lineRule="auto"/>
        <w:ind w:left="360" w:firstLine="66"/>
        <w:jc w:val="center"/>
        <w:rPr>
          <w:rFonts w:ascii="Book Antiqua" w:hAnsi="Book Antiqua" w:cs="Times New Roman"/>
          <w:b/>
          <w:bCs/>
        </w:rPr>
      </w:pPr>
    </w:p>
    <w:p w:rsidR="000B0D7F" w:rsidRPr="007A760E" w:rsidRDefault="000B0D7F" w:rsidP="000B0D7F">
      <w:pPr>
        <w:spacing w:after="0" w:line="240" w:lineRule="auto"/>
        <w:ind w:left="360" w:firstLine="66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6</w:t>
      </w:r>
      <w:r w:rsidRPr="007A760E">
        <w:rPr>
          <w:rFonts w:ascii="Book Antiqua" w:hAnsi="Book Antiqua" w:cs="Times New Roman"/>
          <w:b/>
          <w:bCs/>
        </w:rPr>
        <w:t>: Konversi Kurikulum</w:t>
      </w:r>
      <w:r>
        <w:rPr>
          <w:rFonts w:ascii="Book Antiqua" w:hAnsi="Book Antiqua" w:cs="Times New Roman"/>
          <w:b/>
          <w:bCs/>
        </w:rPr>
        <w:t xml:space="preserve"> Bahasa Arab</w:t>
      </w:r>
      <w:r w:rsidRPr="007A760E">
        <w:rPr>
          <w:rFonts w:ascii="Book Antiqua" w:hAnsi="Book Antiqua" w:cs="Times New Roman"/>
          <w:b/>
          <w:bCs/>
        </w:rPr>
        <w:t xml:space="preserve"> Jurusan PBA Periode 2004 &amp; 2005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7A760E" w:rsidTr="00CE6363">
        <w:tc>
          <w:tcPr>
            <w:tcW w:w="4394" w:type="dxa"/>
            <w:gridSpan w:val="3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2004</w:t>
            </w:r>
          </w:p>
        </w:tc>
        <w:tc>
          <w:tcPr>
            <w:tcW w:w="3828" w:type="dxa"/>
            <w:gridSpan w:val="2"/>
          </w:tcPr>
          <w:p w:rsidR="000B0D7F" w:rsidRPr="007A760E" w:rsidRDefault="000B0D7F" w:rsidP="00CE6363">
            <w:pPr>
              <w:spacing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2005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No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Qawaid-Nahwu</w:t>
            </w:r>
            <w:proofErr w:type="spellEnd"/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Qowa’id/Nahwu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Qowa’id/Nahwu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 Nahwu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 I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Al-Istima’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Al-Istima’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Al-Istima’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Sharf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Sharf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Al-Qiro’ah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Al-Qiro’ah I</w:t>
            </w: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III (Ghazwun Fikr)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Al-Qira’ah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Al-Qira’ah IV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Tarjamah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IV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Tarjamah IV*)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Manajemen Pendidikan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Manajemen Pendidikan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Perenc.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Perencanaan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Met. Peng. Bhs. Asing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Met.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Strategi Pemb. Bhs.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Model Pengaj. Kemahiran B.Arab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Pengembangan Kurikulum Bhs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Pengembngan Kur BAR di Madrasah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Pendidikan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Al-Mufradat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Dilalah Lughawiyah/Semantik*)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</w:tbl>
    <w:p w:rsidR="000B0D7F" w:rsidRDefault="000B0D7F" w:rsidP="000B0D7F">
      <w:pPr>
        <w:tabs>
          <w:tab w:val="left" w:pos="5880"/>
        </w:tabs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7</w:t>
      </w:r>
      <w:r w:rsidRPr="007A760E">
        <w:rPr>
          <w:rFonts w:ascii="Book Antiqua" w:hAnsi="Book Antiqua" w:cs="Times New Roman"/>
          <w:b/>
          <w:bCs/>
        </w:rPr>
        <w:t>: Konversi Kurikulum</w:t>
      </w:r>
      <w:r w:rsidRPr="00444DB0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  <w:b/>
          <w:bCs/>
        </w:rPr>
        <w:t>Bahasa Arab</w:t>
      </w:r>
      <w:r w:rsidRPr="007A760E">
        <w:rPr>
          <w:rFonts w:ascii="Book Antiqua" w:hAnsi="Book Antiqua" w:cs="Times New Roman"/>
          <w:b/>
          <w:bCs/>
        </w:rPr>
        <w:t xml:space="preserve"> Jurusan PBA Periode 2005 &amp; 2006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7A760E" w:rsidTr="00CE6363">
        <w:tc>
          <w:tcPr>
            <w:tcW w:w="567" w:type="dxa"/>
            <w:vMerge w:val="restart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proofErr w:type="spellStart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Kurikulum</w:t>
            </w:r>
            <w:proofErr w:type="spellEnd"/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200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3828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2006</w:t>
            </w: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KTSP</w:t>
            </w:r>
          </w:p>
        </w:tc>
      </w:tr>
      <w:tr w:rsidR="000B0D7F" w:rsidRPr="007A760E" w:rsidTr="00CE6363">
        <w:tc>
          <w:tcPr>
            <w:tcW w:w="567" w:type="dxa"/>
            <w:vMerge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Qowa’id/Nahwu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Qowa’id/Nahwu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 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 I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 Nahwu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Al-Istima’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Al-Istima’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Al-Istima’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Sharf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Sharf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Al-Qiro’ah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  <w:lang w:val="id-ID"/>
              </w:rPr>
              <w:t>Al-Qiro’ah I</w:t>
            </w:r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Al-Qira’ah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Al-Qira’ah IV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>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IV*)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color w:val="000000"/>
                <w:sz w:val="20"/>
                <w:szCs w:val="20"/>
              </w:rPr>
            </w:pPr>
            <w:proofErr w:type="spellStart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>Tarjamah</w:t>
            </w:r>
            <w:proofErr w:type="spellEnd"/>
            <w:r w:rsidRPr="007A760E">
              <w:rPr>
                <w:rFonts w:ascii="Book Antiqua" w:hAnsi="Book Antiqua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Tarjamah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Tarjamah IV*)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IV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Dilalah Lughawiyah/Semantik*)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Semiotik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</w:rPr>
              <w:t>2</w:t>
            </w: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I,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III,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29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</w:t>
            </w: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Perencanaan Pengaj.BAR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Perenc.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lastRenderedPageBreak/>
              <w:t>31</w:t>
            </w:r>
          </w:p>
        </w:tc>
        <w:tc>
          <w:tcPr>
            <w:tcW w:w="3260" w:type="dxa"/>
            <w:vAlign w:val="center"/>
          </w:tcPr>
          <w:p w:rsidR="000B0D7F" w:rsidRPr="007A760E" w:rsidRDefault="000B0D7F" w:rsidP="00CE636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Met.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Met. Pengaj. Bhs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Model Pengaj. Kemahiran B.Arab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Mod. Pengaj. Kemahiran Berbhs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Peng. Kur BAR di Madrasah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Peng. Kur. BAR di Madrasah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590C89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d-ID"/>
              </w:rPr>
              <w:t>35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Pendidikan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Pendidikan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</w:tbl>
    <w:p w:rsidR="000B0D7F" w:rsidRPr="002A2B53" w:rsidRDefault="000B0D7F" w:rsidP="000B0D7F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:rsidR="000B0D7F" w:rsidRPr="007A760E" w:rsidRDefault="000B0D7F" w:rsidP="000B0D7F">
      <w:pPr>
        <w:spacing w:after="0" w:line="240" w:lineRule="auto"/>
        <w:ind w:left="360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Tabel 8</w:t>
      </w:r>
      <w:r w:rsidRPr="007A760E">
        <w:rPr>
          <w:rFonts w:ascii="Book Antiqua" w:hAnsi="Book Antiqua" w:cs="Times New Roman"/>
          <w:b/>
          <w:bCs/>
        </w:rPr>
        <w:t>: Konversi Kurikulum</w:t>
      </w:r>
      <w:r w:rsidRPr="00444DB0">
        <w:rPr>
          <w:rFonts w:ascii="Book Antiqua" w:hAnsi="Book Antiqua" w:cs="Times New Roman"/>
          <w:b/>
          <w:bCs/>
        </w:rPr>
        <w:t xml:space="preserve"> </w:t>
      </w:r>
      <w:r>
        <w:rPr>
          <w:rFonts w:ascii="Book Antiqua" w:hAnsi="Book Antiqua" w:cs="Times New Roman"/>
          <w:b/>
          <w:bCs/>
        </w:rPr>
        <w:t>Bahasa Arab</w:t>
      </w:r>
      <w:r w:rsidRPr="007A760E">
        <w:rPr>
          <w:rFonts w:ascii="Book Antiqua" w:hAnsi="Book Antiqua" w:cs="Times New Roman"/>
          <w:b/>
          <w:bCs/>
        </w:rPr>
        <w:t xml:space="preserve"> Jurusan PBA Periode 2006 &amp; 2013</w:t>
      </w:r>
    </w:p>
    <w:tbl>
      <w:tblPr>
        <w:tblStyle w:val="TableGrid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3261"/>
        <w:gridCol w:w="567"/>
      </w:tblGrid>
      <w:tr w:rsidR="000B0D7F" w:rsidRPr="007A760E" w:rsidTr="00CE6363">
        <w:tc>
          <w:tcPr>
            <w:tcW w:w="567" w:type="dxa"/>
            <w:vMerge w:val="restart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2006</w:t>
            </w:r>
          </w:p>
        </w:tc>
        <w:tc>
          <w:tcPr>
            <w:tcW w:w="3828" w:type="dxa"/>
            <w:gridSpan w:val="2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b/>
                <w:bCs/>
                <w:sz w:val="20"/>
                <w:szCs w:val="20"/>
                <w:lang w:val="id-ID"/>
              </w:rPr>
              <w:t>Kurikulum 2013</w:t>
            </w:r>
          </w:p>
        </w:tc>
      </w:tr>
      <w:tr w:rsidR="000B0D7F" w:rsidRPr="007A760E" w:rsidTr="00CE6363">
        <w:tc>
          <w:tcPr>
            <w:tcW w:w="567" w:type="dxa"/>
            <w:vMerge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 xml:space="preserve">Mata </w:t>
            </w:r>
            <w:proofErr w:type="spellStart"/>
            <w:r w:rsidRPr="007A760E">
              <w:rPr>
                <w:rFonts w:ascii="Book Antiqua" w:hAnsi="Book Antiqua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-108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SKS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Qawaid/Nahwu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Nahwu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Qawaid/ Nahwu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Qawaid Nahwu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Sharf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Al-Istima’ wa al-Kalam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8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Al-Istima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tabs>
                <w:tab w:val="left" w:pos="900"/>
              </w:tabs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Al-Kalam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Al-Qira’ah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Al-Qiraah IV*)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Al-Tarjamah al-Tahririyah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Al-Tarjamah al-Fauriyyah*)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Terjemah IV 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Balaghah II*)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Nushush al-Adab al-Araby*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Al-Kitabah III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Al-Arabiyyah Lil al-Aghradh al-Khoshoh*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Seminar Bahasa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I, II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Bahasa Arab III, IV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Perenc. Pengaj.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Perenc. Pembelajaran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Met. Pengaj. Bhs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52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Mod. Pengaj. Kemahiran Berbhs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Model dan Metode Pembelajaran Bahasa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</w:tr>
      <w:tr w:rsidR="000B0D7F" w:rsidRPr="007A760E" w:rsidTr="00CE6363">
        <w:trPr>
          <w:trHeight w:val="176"/>
        </w:trPr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54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Pengajaran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Media Pembelajaran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55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Pengembangan dan Penulisan Bahan Ajar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6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59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Peng. Kur. BAR di Madrasah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Pengembangan Kurikulum Bahasa Arab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  <w:tr w:rsidR="000B0D7F" w:rsidRPr="007A760E" w:rsidTr="00CE6363"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</w:rPr>
              <w:t>60</w:t>
            </w:r>
          </w:p>
        </w:tc>
        <w:tc>
          <w:tcPr>
            <w:tcW w:w="3260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Pend. BAR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3261" w:type="dxa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Evaluasi Pembelajaran</w:t>
            </w:r>
          </w:p>
        </w:tc>
        <w:tc>
          <w:tcPr>
            <w:tcW w:w="567" w:type="dxa"/>
            <w:vAlign w:val="center"/>
          </w:tcPr>
          <w:p w:rsidR="000B0D7F" w:rsidRPr="007A760E" w:rsidRDefault="000B0D7F" w:rsidP="00CE6363">
            <w:pPr>
              <w:spacing w:after="0" w:line="240" w:lineRule="auto"/>
              <w:ind w:left="0" w:right="0" w:firstLine="0"/>
              <w:jc w:val="center"/>
              <w:rPr>
                <w:rFonts w:ascii="Book Antiqua" w:hAnsi="Book Antiqua" w:cs="Times New Roman"/>
                <w:sz w:val="20"/>
                <w:szCs w:val="20"/>
                <w:lang w:val="id-ID"/>
              </w:rPr>
            </w:pPr>
            <w:r w:rsidRPr="007A760E">
              <w:rPr>
                <w:rFonts w:ascii="Book Antiqua" w:hAnsi="Book Antiqua" w:cs="Times New Roman"/>
                <w:sz w:val="20"/>
                <w:szCs w:val="20"/>
                <w:lang w:val="id-ID"/>
              </w:rPr>
              <w:t>4</w:t>
            </w:r>
          </w:p>
        </w:tc>
      </w:tr>
    </w:tbl>
    <w:p w:rsidR="00872774" w:rsidRDefault="00872774">
      <w:bookmarkStart w:id="0" w:name="_GoBack"/>
      <w:bookmarkEnd w:id="0"/>
    </w:p>
    <w:sectPr w:rsidR="0087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E0" w:rsidRDefault="001231E0" w:rsidP="000B0D7F">
      <w:pPr>
        <w:spacing w:after="0" w:line="240" w:lineRule="auto"/>
      </w:pPr>
      <w:r>
        <w:separator/>
      </w:r>
    </w:p>
  </w:endnote>
  <w:endnote w:type="continuationSeparator" w:id="0">
    <w:p w:rsidR="001231E0" w:rsidRDefault="001231E0" w:rsidP="000B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E0" w:rsidRDefault="001231E0" w:rsidP="000B0D7F">
      <w:pPr>
        <w:spacing w:after="0" w:line="240" w:lineRule="auto"/>
      </w:pPr>
      <w:r>
        <w:separator/>
      </w:r>
    </w:p>
  </w:footnote>
  <w:footnote w:type="continuationSeparator" w:id="0">
    <w:p w:rsidR="001231E0" w:rsidRDefault="001231E0" w:rsidP="000B0D7F">
      <w:pPr>
        <w:spacing w:after="0" w:line="240" w:lineRule="auto"/>
      </w:pPr>
      <w:r>
        <w:continuationSeparator/>
      </w:r>
    </w:p>
  </w:footnote>
  <w:footnote w:id="1">
    <w:p w:rsidR="000B0D7F" w:rsidRDefault="000B0D7F" w:rsidP="000B0D7F">
      <w:pPr>
        <w:pStyle w:val="Default"/>
        <w:ind w:firstLine="720"/>
        <w:jc w:val="both"/>
      </w:pPr>
      <w:r w:rsidRPr="00DD3354">
        <w:rPr>
          <w:rStyle w:val="FootnoteReference"/>
          <w:rFonts w:eastAsiaTheme="majorEastAsia"/>
          <w:color w:val="000000" w:themeColor="text1"/>
          <w:sz w:val="18"/>
          <w:szCs w:val="18"/>
        </w:rPr>
        <w:footnoteRef/>
      </w:r>
      <w:r w:rsidRPr="00DD3354">
        <w:rPr>
          <w:rFonts w:cs="Times New Roman"/>
          <w:color w:val="000000" w:themeColor="text1"/>
          <w:sz w:val="18"/>
          <w:szCs w:val="18"/>
        </w:rPr>
        <w:t xml:space="preserve"> </w:t>
      </w:r>
      <w:r w:rsidRPr="00DD3354">
        <w:rPr>
          <w:rFonts w:cs="Times New Roman"/>
          <w:i/>
          <w:iCs/>
          <w:color w:val="000000" w:themeColor="text1"/>
          <w:sz w:val="18"/>
          <w:szCs w:val="18"/>
        </w:rPr>
        <w:t>Dokumen,</w:t>
      </w:r>
      <w:r w:rsidRPr="00DD3354">
        <w:rPr>
          <w:rFonts w:cs="Times New Roman"/>
          <w:color w:val="000000" w:themeColor="text1"/>
          <w:sz w:val="18"/>
          <w:szCs w:val="18"/>
        </w:rPr>
        <w:t xml:space="preserve"> Trankrip Nilai dan Mata Kuliah yang Diujikan di Tingkat Doktoral. IAIN Sunan Kalijaga Fakultas TarbiyahJurusan Bahasa Arab. Januari 1987.</w:t>
      </w:r>
    </w:p>
  </w:footnote>
  <w:footnote w:id="2">
    <w:p w:rsidR="000B0D7F" w:rsidRDefault="000B0D7F" w:rsidP="000B0D7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D3354">
        <w:rPr>
          <w:rStyle w:val="FootnoteReference"/>
          <w:rFonts w:ascii="Book Antiqua" w:eastAsiaTheme="majorEastAsia" w:hAnsi="Book Antiqua"/>
          <w:color w:val="000000" w:themeColor="text1"/>
          <w:sz w:val="18"/>
          <w:szCs w:val="18"/>
        </w:rPr>
        <w:footnoteRef/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 xml:space="preserve"> </w:t>
      </w:r>
      <w:r w:rsidRPr="00DD3354">
        <w:rPr>
          <w:rFonts w:ascii="Book Antiqua" w:hAnsi="Book Antiqua" w:cs="Times New Roman"/>
          <w:i/>
          <w:iCs/>
          <w:color w:val="000000" w:themeColor="text1"/>
          <w:sz w:val="18"/>
          <w:szCs w:val="18"/>
        </w:rPr>
        <w:t>Dokumen</w:t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 xml:space="preserve">,”Kartu </w:t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>Hasil Studi (KHS) dan Transkrip Nilai Jurusan Pendidikan Bahasa Arab Fakultas Tarbiyah IAIN Sunan Kalijaga.”</w:t>
      </w:r>
    </w:p>
  </w:footnote>
  <w:footnote w:id="3">
    <w:p w:rsidR="000B0D7F" w:rsidRDefault="000B0D7F" w:rsidP="000B0D7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D3354">
        <w:rPr>
          <w:rStyle w:val="FootnoteReference"/>
          <w:rFonts w:ascii="Book Antiqua" w:eastAsiaTheme="majorEastAsia" w:hAnsi="Book Antiqua"/>
          <w:color w:val="000000" w:themeColor="text1"/>
          <w:sz w:val="18"/>
          <w:szCs w:val="18"/>
        </w:rPr>
        <w:footnoteRef/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 xml:space="preserve"> </w:t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 xml:space="preserve">Kurikulum </w:t>
      </w:r>
      <w:r w:rsidRPr="00DD3354">
        <w:rPr>
          <w:rFonts w:ascii="Book Antiqua" w:hAnsi="Book Antiqua" w:cs="Times New Roman"/>
          <w:color w:val="000000" w:themeColor="text1"/>
          <w:sz w:val="18"/>
          <w:szCs w:val="18"/>
        </w:rPr>
        <w:t>IAIN Sunan Kalijaga Program Sarjana, hlm. 44-48. Dokumen, ”Kartu Hasil Studi (KHS) dan Transkrip Nilai Jurusan Pendidikan Bahasa Arab Fakultas Tarbiyah IAIN Sunan Kalijaga.”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7F"/>
    <w:rsid w:val="000B0D7F"/>
    <w:rsid w:val="001231E0"/>
    <w:rsid w:val="0087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7F"/>
    <w:pPr>
      <w:spacing w:after="160" w:line="259" w:lineRule="auto"/>
    </w:pPr>
    <w:rPr>
      <w:rFonts w:ascii="Calibri" w:eastAsia="Times New Roman" w:hAnsi="Calibri" w:cs="Calibri"/>
      <w:color w:val="00000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7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0D7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0D7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0D7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0D7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0B0D7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7F"/>
    <w:rPr>
      <w:rFonts w:ascii="Calibri" w:eastAsia="Times New Roman" w:hAnsi="Calibri" w:cs="Calibri"/>
      <w:b/>
      <w:bCs/>
      <w:color w:val="000000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B0D7F"/>
    <w:rPr>
      <w:rFonts w:ascii="Calibri" w:eastAsia="Times New Roman" w:hAnsi="Calibri" w:cs="Calibri"/>
      <w:b/>
      <w:bCs/>
      <w:color w:val="000000"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B0D7F"/>
    <w:rPr>
      <w:rFonts w:ascii="Calibri" w:eastAsia="Times New Roman" w:hAnsi="Calibri" w:cs="Calibri"/>
      <w:b/>
      <w:bCs/>
      <w:color w:val="000000"/>
      <w:sz w:val="28"/>
      <w:szCs w:val="28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0B0D7F"/>
    <w:rPr>
      <w:rFonts w:ascii="Calibri" w:eastAsia="Times New Roman" w:hAnsi="Calibri" w:cs="Calibri"/>
      <w:b/>
      <w:bCs/>
      <w:color w:val="000000"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0B0D7F"/>
    <w:rPr>
      <w:rFonts w:ascii="Calibri" w:eastAsia="Times New Roman" w:hAnsi="Calibri" w:cs="Calibri"/>
      <w:b/>
      <w:bCs/>
      <w:color w:val="000000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0B0D7F"/>
    <w:rPr>
      <w:rFonts w:ascii="Calibri" w:eastAsia="Times New Roman" w:hAnsi="Calibri" w:cs="Calibri"/>
      <w:b/>
      <w:bCs/>
      <w:color w:val="000000"/>
      <w:sz w:val="20"/>
      <w:szCs w:val="20"/>
      <w:lang w:eastAsia="id-ID"/>
    </w:rPr>
  </w:style>
  <w:style w:type="paragraph" w:styleId="Title">
    <w:name w:val="Title"/>
    <w:basedOn w:val="Normal"/>
    <w:link w:val="TitleChar"/>
    <w:uiPriority w:val="10"/>
    <w:qFormat/>
    <w:rsid w:val="000B0D7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0D7F"/>
    <w:rPr>
      <w:rFonts w:ascii="Calibri" w:eastAsia="Times New Roman" w:hAnsi="Calibri" w:cs="Calibri"/>
      <w:b/>
      <w:bCs/>
      <w:color w:val="000000"/>
      <w:sz w:val="72"/>
      <w:szCs w:val="72"/>
      <w:lang w:eastAsia="id-ID"/>
    </w:rPr>
  </w:style>
  <w:style w:type="paragraph" w:styleId="Subtitle">
    <w:name w:val="Subtitle"/>
    <w:basedOn w:val="Normal"/>
    <w:link w:val="SubtitleChar"/>
    <w:uiPriority w:val="11"/>
    <w:qFormat/>
    <w:rsid w:val="000B0D7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B0D7F"/>
    <w:rPr>
      <w:rFonts w:ascii="Georgia" w:eastAsia="Times New Roman" w:hAnsi="Georgia" w:cs="Georgia"/>
      <w:i/>
      <w:iCs/>
      <w:color w:val="666666"/>
      <w:sz w:val="48"/>
      <w:szCs w:val="48"/>
      <w:lang w:eastAsia="id-ID"/>
    </w:rPr>
  </w:style>
  <w:style w:type="paragraph" w:styleId="BalloonText">
    <w:name w:val="Balloon Text"/>
    <w:basedOn w:val="Normal"/>
    <w:link w:val="BalloonTextChar"/>
    <w:uiPriority w:val="99"/>
    <w:rsid w:val="000B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0D7F"/>
    <w:rPr>
      <w:rFonts w:ascii="Tahoma" w:eastAsia="Times New Roman" w:hAnsi="Tahoma" w:cs="Tahoma"/>
      <w:color w:val="000000"/>
      <w:sz w:val="16"/>
      <w:szCs w:val="16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0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0D7F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Spacing">
    <w:name w:val="No Spacing"/>
    <w:uiPriority w:val="1"/>
    <w:qFormat/>
    <w:rsid w:val="000B0D7F"/>
    <w:pPr>
      <w:spacing w:after="0" w:line="240" w:lineRule="auto"/>
    </w:pPr>
    <w:rPr>
      <w:rFonts w:ascii="Calibri" w:eastAsia="Times New Roman" w:hAnsi="Calibri" w:cs="Calibri"/>
      <w:color w:val="000000"/>
      <w:lang w:eastAsia="id-ID"/>
    </w:rPr>
  </w:style>
  <w:style w:type="paragraph" w:styleId="FootnoteText">
    <w:name w:val="footnote text"/>
    <w:basedOn w:val="Normal"/>
    <w:link w:val="FootnoteTextChar"/>
    <w:uiPriority w:val="99"/>
    <w:unhideWhenUsed/>
    <w:rsid w:val="000B0D7F"/>
    <w:pPr>
      <w:spacing w:after="0" w:line="240" w:lineRule="auto"/>
    </w:pPr>
    <w:rPr>
      <w:rFonts w:asciiTheme="minorHAnsi" w:hAnsiTheme="minorHAnsi" w:cs="Arial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D7F"/>
    <w:rPr>
      <w:rFonts w:eastAsia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0D7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B0D7F"/>
    <w:pPr>
      <w:spacing w:after="200" w:line="276" w:lineRule="auto"/>
      <w:ind w:left="720"/>
      <w:contextualSpacing/>
    </w:pPr>
    <w:rPr>
      <w:rFonts w:asciiTheme="minorHAnsi" w:hAnsiTheme="minorHAnsi" w:cs="Arial"/>
      <w:color w:val="auto"/>
      <w:lang w:eastAsia="en-US" w:bidi="ar-EG"/>
    </w:rPr>
  </w:style>
  <w:style w:type="paragraph" w:customStyle="1" w:styleId="Default">
    <w:name w:val="Default"/>
    <w:rsid w:val="000B0D7F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D7F"/>
    <w:pPr>
      <w:spacing w:after="0" w:line="240" w:lineRule="auto"/>
      <w:ind w:left="1714" w:right="562" w:hanging="360"/>
      <w:jc w:val="both"/>
    </w:pPr>
    <w:rPr>
      <w:rFonts w:eastAsia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0B0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D7F"/>
    <w:rPr>
      <w:rFonts w:ascii="Calibri" w:eastAsia="Times New Roman" w:hAnsi="Calibri" w:cs="Calibri"/>
      <w:color w:val="000000"/>
      <w:sz w:val="20"/>
      <w:szCs w:val="20"/>
      <w:lang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0D7F"/>
    <w:rPr>
      <w:rFonts w:ascii="Calibri" w:eastAsia="Times New Roman" w:hAnsi="Calibri" w:cs="Calibri"/>
      <w:b/>
      <w:bCs/>
      <w:color w:val="000000"/>
      <w:sz w:val="20"/>
      <w:szCs w:val="20"/>
      <w:lang w:eastAsia="id-ID"/>
    </w:rPr>
  </w:style>
  <w:style w:type="character" w:styleId="Emphasis">
    <w:name w:val="Emphasis"/>
    <w:basedOn w:val="DefaultParagraphFont"/>
    <w:uiPriority w:val="20"/>
    <w:qFormat/>
    <w:rsid w:val="000B0D7F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0B0D7F"/>
    <w:pPr>
      <w:tabs>
        <w:tab w:val="center" w:pos="4680"/>
        <w:tab w:val="right" w:pos="9360"/>
      </w:tabs>
      <w:spacing w:after="0" w:line="240" w:lineRule="auto"/>
      <w:ind w:left="1714" w:right="562" w:hanging="360"/>
      <w:jc w:val="both"/>
    </w:pPr>
    <w:rPr>
      <w:rFonts w:asciiTheme="minorHAnsi" w:hAnsiTheme="minorHAnsi" w:cs="Arial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B0D7F"/>
    <w:rPr>
      <w:rFonts w:eastAsia="Times New Roman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0D7F"/>
    <w:pPr>
      <w:tabs>
        <w:tab w:val="center" w:pos="4680"/>
        <w:tab w:val="right" w:pos="9360"/>
      </w:tabs>
      <w:spacing w:after="0" w:line="240" w:lineRule="auto"/>
      <w:ind w:left="1714" w:right="562" w:hanging="360"/>
      <w:jc w:val="both"/>
    </w:pPr>
    <w:rPr>
      <w:rFonts w:asciiTheme="minorHAnsi" w:hAnsiTheme="minorHAnsi" w:cs="Arial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0D7F"/>
    <w:rPr>
      <w:rFonts w:eastAsia="Times New Roman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B0D7F"/>
    <w:rPr>
      <w:rFonts w:cs="Times New Roman"/>
      <w:color w:val="0000FF" w:themeColor="hyperlink"/>
      <w:u w:val="single"/>
    </w:rPr>
  </w:style>
  <w:style w:type="character" w:customStyle="1" w:styleId="a">
    <w:name w:val="a"/>
    <w:basedOn w:val="DefaultParagraphFont"/>
    <w:rsid w:val="000B0D7F"/>
    <w:rPr>
      <w:rFonts w:cs="Times New Roman"/>
    </w:rPr>
  </w:style>
  <w:style w:type="character" w:customStyle="1" w:styleId="l6">
    <w:name w:val="l6"/>
    <w:basedOn w:val="DefaultParagraphFont"/>
    <w:rsid w:val="000B0D7F"/>
    <w:rPr>
      <w:rFonts w:cs="Times New Roman"/>
    </w:rPr>
  </w:style>
  <w:style w:type="character" w:customStyle="1" w:styleId="l">
    <w:name w:val="l"/>
    <w:basedOn w:val="DefaultParagraphFont"/>
    <w:rsid w:val="000B0D7F"/>
    <w:rPr>
      <w:rFonts w:cs="Times New Roman"/>
    </w:rPr>
  </w:style>
  <w:style w:type="character" w:customStyle="1" w:styleId="l8">
    <w:name w:val="l8"/>
    <w:basedOn w:val="DefaultParagraphFont"/>
    <w:rsid w:val="000B0D7F"/>
    <w:rPr>
      <w:rFonts w:cs="Times New Roman"/>
    </w:rPr>
  </w:style>
  <w:style w:type="character" w:customStyle="1" w:styleId="l7">
    <w:name w:val="l7"/>
    <w:basedOn w:val="DefaultParagraphFont"/>
    <w:rsid w:val="000B0D7F"/>
    <w:rPr>
      <w:rFonts w:cs="Times New Roman"/>
    </w:rPr>
  </w:style>
  <w:style w:type="character" w:customStyle="1" w:styleId="uficommentbody">
    <w:name w:val="uficommentbody"/>
    <w:basedOn w:val="DefaultParagraphFont"/>
    <w:rsid w:val="000B0D7F"/>
    <w:rPr>
      <w:rFonts w:cs="Times New Roman"/>
    </w:rPr>
  </w:style>
  <w:style w:type="character" w:customStyle="1" w:styleId="apple-tab-span">
    <w:name w:val="apple-tab-span"/>
    <w:basedOn w:val="DefaultParagraphFont"/>
    <w:rsid w:val="000B0D7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0B0D7F"/>
    <w:pPr>
      <w:bidi/>
      <w:spacing w:after="0" w:line="240" w:lineRule="auto"/>
    </w:pPr>
    <w:rPr>
      <w:rFonts w:ascii="Courier New" w:hAnsi="Times New Roman" w:cs="Traditional Arabic"/>
      <w:noProof/>
      <w:color w:val="auto"/>
      <w:sz w:val="20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0D7F"/>
    <w:rPr>
      <w:rFonts w:ascii="Courier New" w:eastAsia="Times New Roman" w:hAnsi="Times New Roman" w:cs="Traditional Arabic"/>
      <w:noProof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B0D7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B0D7F"/>
    <w:rPr>
      <w:rFonts w:cs="Times New Roman"/>
      <w:b/>
      <w:bCs/>
    </w:rPr>
  </w:style>
  <w:style w:type="character" w:customStyle="1" w:styleId="tgl-post">
    <w:name w:val="tgl-post"/>
    <w:basedOn w:val="DefaultParagraphFont"/>
    <w:rsid w:val="000B0D7F"/>
    <w:rPr>
      <w:rFonts w:cs="Times New Roman"/>
    </w:rPr>
  </w:style>
  <w:style w:type="character" w:customStyle="1" w:styleId="usercontent">
    <w:name w:val="usercontent"/>
    <w:basedOn w:val="DefaultParagraphFont"/>
    <w:rsid w:val="000B0D7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0B0D7F"/>
    <w:pPr>
      <w:spacing w:after="0" w:line="240" w:lineRule="auto"/>
      <w:ind w:left="360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B0D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B0D7F"/>
    <w:pPr>
      <w:spacing w:after="120" w:line="360" w:lineRule="auto"/>
      <w:ind w:left="360" w:right="562" w:hanging="360"/>
      <w:jc w:val="both"/>
    </w:pPr>
    <w:rPr>
      <w:rFonts w:asciiTheme="minorHAnsi" w:hAnsiTheme="minorHAnsi" w:cs="Arial"/>
      <w:color w:val="auto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0D7F"/>
    <w:rPr>
      <w:rFonts w:eastAsia="Times New Roman" w:cs="Arial"/>
      <w:sz w:val="16"/>
      <w:szCs w:val="16"/>
      <w:lang w:val="en-US"/>
    </w:rPr>
  </w:style>
  <w:style w:type="character" w:customStyle="1" w:styleId="st">
    <w:name w:val="st"/>
    <w:basedOn w:val="DefaultParagraphFont"/>
    <w:rsid w:val="000B0D7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7F"/>
    <w:pPr>
      <w:spacing w:after="160" w:line="259" w:lineRule="auto"/>
    </w:pPr>
    <w:rPr>
      <w:rFonts w:ascii="Calibri" w:eastAsia="Times New Roman" w:hAnsi="Calibri" w:cs="Calibri"/>
      <w:color w:val="000000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7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0D7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0D7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0D7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B0D7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0B0D7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7F"/>
    <w:rPr>
      <w:rFonts w:ascii="Calibri" w:eastAsia="Times New Roman" w:hAnsi="Calibri" w:cs="Calibri"/>
      <w:b/>
      <w:bCs/>
      <w:color w:val="000000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0B0D7F"/>
    <w:rPr>
      <w:rFonts w:ascii="Calibri" w:eastAsia="Times New Roman" w:hAnsi="Calibri" w:cs="Calibri"/>
      <w:b/>
      <w:bCs/>
      <w:color w:val="000000"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B0D7F"/>
    <w:rPr>
      <w:rFonts w:ascii="Calibri" w:eastAsia="Times New Roman" w:hAnsi="Calibri" w:cs="Calibri"/>
      <w:b/>
      <w:bCs/>
      <w:color w:val="000000"/>
      <w:sz w:val="28"/>
      <w:szCs w:val="28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0B0D7F"/>
    <w:rPr>
      <w:rFonts w:ascii="Calibri" w:eastAsia="Times New Roman" w:hAnsi="Calibri" w:cs="Calibri"/>
      <w:b/>
      <w:bCs/>
      <w:color w:val="000000"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0B0D7F"/>
    <w:rPr>
      <w:rFonts w:ascii="Calibri" w:eastAsia="Times New Roman" w:hAnsi="Calibri" w:cs="Calibri"/>
      <w:b/>
      <w:bCs/>
      <w:color w:val="000000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0B0D7F"/>
    <w:rPr>
      <w:rFonts w:ascii="Calibri" w:eastAsia="Times New Roman" w:hAnsi="Calibri" w:cs="Calibri"/>
      <w:b/>
      <w:bCs/>
      <w:color w:val="000000"/>
      <w:sz w:val="20"/>
      <w:szCs w:val="20"/>
      <w:lang w:eastAsia="id-ID"/>
    </w:rPr>
  </w:style>
  <w:style w:type="paragraph" w:styleId="Title">
    <w:name w:val="Title"/>
    <w:basedOn w:val="Normal"/>
    <w:link w:val="TitleChar"/>
    <w:uiPriority w:val="10"/>
    <w:qFormat/>
    <w:rsid w:val="000B0D7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0D7F"/>
    <w:rPr>
      <w:rFonts w:ascii="Calibri" w:eastAsia="Times New Roman" w:hAnsi="Calibri" w:cs="Calibri"/>
      <w:b/>
      <w:bCs/>
      <w:color w:val="000000"/>
      <w:sz w:val="72"/>
      <w:szCs w:val="72"/>
      <w:lang w:eastAsia="id-ID"/>
    </w:rPr>
  </w:style>
  <w:style w:type="paragraph" w:styleId="Subtitle">
    <w:name w:val="Subtitle"/>
    <w:basedOn w:val="Normal"/>
    <w:link w:val="SubtitleChar"/>
    <w:uiPriority w:val="11"/>
    <w:qFormat/>
    <w:rsid w:val="000B0D7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B0D7F"/>
    <w:rPr>
      <w:rFonts w:ascii="Georgia" w:eastAsia="Times New Roman" w:hAnsi="Georgia" w:cs="Georgia"/>
      <w:i/>
      <w:iCs/>
      <w:color w:val="666666"/>
      <w:sz w:val="48"/>
      <w:szCs w:val="48"/>
      <w:lang w:eastAsia="id-ID"/>
    </w:rPr>
  </w:style>
  <w:style w:type="paragraph" w:styleId="BalloonText">
    <w:name w:val="Balloon Text"/>
    <w:basedOn w:val="Normal"/>
    <w:link w:val="BalloonTextChar"/>
    <w:uiPriority w:val="99"/>
    <w:rsid w:val="000B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0D7F"/>
    <w:rPr>
      <w:rFonts w:ascii="Tahoma" w:eastAsia="Times New Roman" w:hAnsi="Tahoma" w:cs="Tahoma"/>
      <w:color w:val="000000"/>
      <w:sz w:val="16"/>
      <w:szCs w:val="16"/>
      <w:lang w:eastAsia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0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0D7F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Spacing">
    <w:name w:val="No Spacing"/>
    <w:uiPriority w:val="1"/>
    <w:qFormat/>
    <w:rsid w:val="000B0D7F"/>
    <w:pPr>
      <w:spacing w:after="0" w:line="240" w:lineRule="auto"/>
    </w:pPr>
    <w:rPr>
      <w:rFonts w:ascii="Calibri" w:eastAsia="Times New Roman" w:hAnsi="Calibri" w:cs="Calibri"/>
      <w:color w:val="000000"/>
      <w:lang w:eastAsia="id-ID"/>
    </w:rPr>
  </w:style>
  <w:style w:type="paragraph" w:styleId="FootnoteText">
    <w:name w:val="footnote text"/>
    <w:basedOn w:val="Normal"/>
    <w:link w:val="FootnoteTextChar"/>
    <w:uiPriority w:val="99"/>
    <w:unhideWhenUsed/>
    <w:rsid w:val="000B0D7F"/>
    <w:pPr>
      <w:spacing w:after="0" w:line="240" w:lineRule="auto"/>
    </w:pPr>
    <w:rPr>
      <w:rFonts w:asciiTheme="minorHAnsi" w:hAnsiTheme="minorHAnsi" w:cs="Arial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D7F"/>
    <w:rPr>
      <w:rFonts w:eastAsia="Times New Roman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0D7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B0D7F"/>
    <w:pPr>
      <w:spacing w:after="200" w:line="276" w:lineRule="auto"/>
      <w:ind w:left="720"/>
      <w:contextualSpacing/>
    </w:pPr>
    <w:rPr>
      <w:rFonts w:asciiTheme="minorHAnsi" w:hAnsiTheme="minorHAnsi" w:cs="Arial"/>
      <w:color w:val="auto"/>
      <w:lang w:eastAsia="en-US" w:bidi="ar-EG"/>
    </w:rPr>
  </w:style>
  <w:style w:type="paragraph" w:customStyle="1" w:styleId="Default">
    <w:name w:val="Default"/>
    <w:rsid w:val="000B0D7F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D7F"/>
    <w:pPr>
      <w:spacing w:after="0" w:line="240" w:lineRule="auto"/>
      <w:ind w:left="1714" w:right="562" w:hanging="360"/>
      <w:jc w:val="both"/>
    </w:pPr>
    <w:rPr>
      <w:rFonts w:eastAsia="Times New Roman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0B0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D7F"/>
    <w:rPr>
      <w:rFonts w:ascii="Calibri" w:eastAsia="Times New Roman" w:hAnsi="Calibri" w:cs="Calibri"/>
      <w:color w:val="000000"/>
      <w:sz w:val="20"/>
      <w:szCs w:val="20"/>
      <w:lang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0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0D7F"/>
    <w:rPr>
      <w:rFonts w:ascii="Calibri" w:eastAsia="Times New Roman" w:hAnsi="Calibri" w:cs="Calibri"/>
      <w:b/>
      <w:bCs/>
      <w:color w:val="000000"/>
      <w:sz w:val="20"/>
      <w:szCs w:val="20"/>
      <w:lang w:eastAsia="id-ID"/>
    </w:rPr>
  </w:style>
  <w:style w:type="character" w:styleId="Emphasis">
    <w:name w:val="Emphasis"/>
    <w:basedOn w:val="DefaultParagraphFont"/>
    <w:uiPriority w:val="20"/>
    <w:qFormat/>
    <w:rsid w:val="000B0D7F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0B0D7F"/>
    <w:pPr>
      <w:tabs>
        <w:tab w:val="center" w:pos="4680"/>
        <w:tab w:val="right" w:pos="9360"/>
      </w:tabs>
      <w:spacing w:after="0" w:line="240" w:lineRule="auto"/>
      <w:ind w:left="1714" w:right="562" w:hanging="360"/>
      <w:jc w:val="both"/>
    </w:pPr>
    <w:rPr>
      <w:rFonts w:asciiTheme="minorHAnsi" w:hAnsiTheme="minorHAnsi" w:cs="Arial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B0D7F"/>
    <w:rPr>
      <w:rFonts w:eastAsia="Times New Roman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0D7F"/>
    <w:pPr>
      <w:tabs>
        <w:tab w:val="center" w:pos="4680"/>
        <w:tab w:val="right" w:pos="9360"/>
      </w:tabs>
      <w:spacing w:after="0" w:line="240" w:lineRule="auto"/>
      <w:ind w:left="1714" w:right="562" w:hanging="360"/>
      <w:jc w:val="both"/>
    </w:pPr>
    <w:rPr>
      <w:rFonts w:asciiTheme="minorHAnsi" w:hAnsiTheme="minorHAnsi" w:cs="Arial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0D7F"/>
    <w:rPr>
      <w:rFonts w:eastAsia="Times New Roman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0B0D7F"/>
    <w:rPr>
      <w:rFonts w:cs="Times New Roman"/>
      <w:color w:val="0000FF" w:themeColor="hyperlink"/>
      <w:u w:val="single"/>
    </w:rPr>
  </w:style>
  <w:style w:type="character" w:customStyle="1" w:styleId="a">
    <w:name w:val="a"/>
    <w:basedOn w:val="DefaultParagraphFont"/>
    <w:rsid w:val="000B0D7F"/>
    <w:rPr>
      <w:rFonts w:cs="Times New Roman"/>
    </w:rPr>
  </w:style>
  <w:style w:type="character" w:customStyle="1" w:styleId="l6">
    <w:name w:val="l6"/>
    <w:basedOn w:val="DefaultParagraphFont"/>
    <w:rsid w:val="000B0D7F"/>
    <w:rPr>
      <w:rFonts w:cs="Times New Roman"/>
    </w:rPr>
  </w:style>
  <w:style w:type="character" w:customStyle="1" w:styleId="l">
    <w:name w:val="l"/>
    <w:basedOn w:val="DefaultParagraphFont"/>
    <w:rsid w:val="000B0D7F"/>
    <w:rPr>
      <w:rFonts w:cs="Times New Roman"/>
    </w:rPr>
  </w:style>
  <w:style w:type="character" w:customStyle="1" w:styleId="l8">
    <w:name w:val="l8"/>
    <w:basedOn w:val="DefaultParagraphFont"/>
    <w:rsid w:val="000B0D7F"/>
    <w:rPr>
      <w:rFonts w:cs="Times New Roman"/>
    </w:rPr>
  </w:style>
  <w:style w:type="character" w:customStyle="1" w:styleId="l7">
    <w:name w:val="l7"/>
    <w:basedOn w:val="DefaultParagraphFont"/>
    <w:rsid w:val="000B0D7F"/>
    <w:rPr>
      <w:rFonts w:cs="Times New Roman"/>
    </w:rPr>
  </w:style>
  <w:style w:type="character" w:customStyle="1" w:styleId="uficommentbody">
    <w:name w:val="uficommentbody"/>
    <w:basedOn w:val="DefaultParagraphFont"/>
    <w:rsid w:val="000B0D7F"/>
    <w:rPr>
      <w:rFonts w:cs="Times New Roman"/>
    </w:rPr>
  </w:style>
  <w:style w:type="character" w:customStyle="1" w:styleId="apple-tab-span">
    <w:name w:val="apple-tab-span"/>
    <w:basedOn w:val="DefaultParagraphFont"/>
    <w:rsid w:val="000B0D7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0B0D7F"/>
    <w:pPr>
      <w:bidi/>
      <w:spacing w:after="0" w:line="240" w:lineRule="auto"/>
    </w:pPr>
    <w:rPr>
      <w:rFonts w:ascii="Courier New" w:hAnsi="Times New Roman" w:cs="Traditional Arabic"/>
      <w:noProof/>
      <w:color w:val="auto"/>
      <w:sz w:val="20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0D7F"/>
    <w:rPr>
      <w:rFonts w:ascii="Courier New" w:eastAsia="Times New Roman" w:hAnsi="Times New Roman" w:cs="Traditional Arabic"/>
      <w:noProof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B0D7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B0D7F"/>
    <w:rPr>
      <w:rFonts w:cs="Times New Roman"/>
      <w:b/>
      <w:bCs/>
    </w:rPr>
  </w:style>
  <w:style w:type="character" w:customStyle="1" w:styleId="tgl-post">
    <w:name w:val="tgl-post"/>
    <w:basedOn w:val="DefaultParagraphFont"/>
    <w:rsid w:val="000B0D7F"/>
    <w:rPr>
      <w:rFonts w:cs="Times New Roman"/>
    </w:rPr>
  </w:style>
  <w:style w:type="character" w:customStyle="1" w:styleId="usercontent">
    <w:name w:val="usercontent"/>
    <w:basedOn w:val="DefaultParagraphFont"/>
    <w:rsid w:val="000B0D7F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0B0D7F"/>
    <w:pPr>
      <w:spacing w:after="0" w:line="240" w:lineRule="auto"/>
      <w:ind w:left="360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B0D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B0D7F"/>
    <w:pPr>
      <w:spacing w:after="120" w:line="360" w:lineRule="auto"/>
      <w:ind w:left="360" w:right="562" w:hanging="360"/>
      <w:jc w:val="both"/>
    </w:pPr>
    <w:rPr>
      <w:rFonts w:asciiTheme="minorHAnsi" w:hAnsiTheme="minorHAnsi" w:cs="Arial"/>
      <w:color w:val="auto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0D7F"/>
    <w:rPr>
      <w:rFonts w:eastAsia="Times New Roman" w:cs="Arial"/>
      <w:sz w:val="16"/>
      <w:szCs w:val="16"/>
      <w:lang w:val="en-US"/>
    </w:rPr>
  </w:style>
  <w:style w:type="character" w:customStyle="1" w:styleId="st">
    <w:name w:val="st"/>
    <w:basedOn w:val="DefaultParagraphFont"/>
    <w:rsid w:val="000B0D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1460</Words>
  <Characters>8326</Characters>
  <Application>Microsoft Office Word</Application>
  <DocSecurity>0</DocSecurity>
  <Lines>69</Lines>
  <Paragraphs>19</Paragraphs>
  <ScaleCrop>false</ScaleCrop>
  <Company>home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2020-06-20T08:42:00Z</dcterms:created>
  <dcterms:modified xsi:type="dcterms:W3CDTF">2020-06-20T08:44:00Z</dcterms:modified>
</cp:coreProperties>
</file>